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</w:p>
    <w:p>
      <w:pPr>
        <w:pStyle w:val="Normal"/>
        <w:spacing w:lineRule="auto" w:line="240" w:before="0" w:after="0"/>
        <w:jc w:val="center"/>
        <w:rPr>
          <w:u w:val="non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Депутат Собрания депутатов Северного сельского муниципального образования Республики Калмыкия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Размахнина Лариса Геннадьевна и членов ее семьи за период с 1 января по 31 декабря 2018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3"/>
        <w:tblW w:w="14790" w:type="dxa"/>
        <w:jc w:val="left"/>
        <w:tblInd w:w="-27" w:type="dxa"/>
        <w:tblCellMar>
          <w:top w:w="55" w:type="dxa"/>
          <w:left w:w="93" w:type="dxa"/>
          <w:bottom w:w="55" w:type="dxa"/>
          <w:right w:w="55" w:type="dxa"/>
        </w:tblCellMar>
        <w:tblLook w:val="04a0"/>
      </w:tblPr>
      <w:tblGrid>
        <w:gridCol w:w="1934"/>
        <w:gridCol w:w="960"/>
        <w:gridCol w:w="13"/>
        <w:gridCol w:w="1621"/>
        <w:gridCol w:w="8"/>
        <w:gridCol w:w="1098"/>
        <w:gridCol w:w="36"/>
        <w:gridCol w:w="1557"/>
        <w:gridCol w:w="3"/>
        <w:gridCol w:w="30"/>
        <w:gridCol w:w="1247"/>
        <w:gridCol w:w="4"/>
        <w:gridCol w:w="1101"/>
        <w:gridCol w:w="35"/>
        <w:gridCol w:w="1556"/>
        <w:gridCol w:w="9"/>
        <w:gridCol w:w="10"/>
        <w:gridCol w:w="1590"/>
        <w:gridCol w:w="12"/>
        <w:gridCol w:w="1964"/>
      </w:tblGrid>
      <w:tr>
        <w:trPr>
          <w:trHeight w:val="930" w:hRule="atLeast"/>
        </w:trPr>
        <w:tc>
          <w:tcPr>
            <w:tcW w:w="19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296" w:type="dxa"/>
            <w:gridSpan w:val="8"/>
            <w:tcBorders>
              <w:top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82" w:type="dxa"/>
            <w:gridSpan w:val="7"/>
            <w:tcBorders>
              <w:top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1612" w:type="dxa"/>
            <w:gridSpan w:val="3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964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>
        <w:trPr>
          <w:trHeight w:val="720" w:hRule="atLeast"/>
        </w:trPr>
        <w:tc>
          <w:tcPr>
            <w:tcW w:w="193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собственности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 м.)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09" w:type="dxa"/>
            <w:gridSpan w:val="3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6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Размахнина Лариса Геннадьевна</w:t>
            </w:r>
          </w:p>
        </w:tc>
        <w:tc>
          <w:tcPr>
            <w:tcW w:w="973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Жилой  дом,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9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Собственность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собственность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Общая долевая собственность 1/4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98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593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84" w:type="dxa"/>
            <w:gridSpan w:val="4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gridSpan w:val="3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Автомобиль,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LADA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SAMARA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-2114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Автомобиль,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ВАЗ-2109,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Моторная лодка, Прогресс-4</w:t>
            </w:r>
          </w:p>
        </w:tc>
        <w:tc>
          <w:tcPr>
            <w:tcW w:w="1976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206287,66</w:t>
            </w:r>
          </w:p>
        </w:tc>
      </w:tr>
      <w:tr>
        <w:trPr/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долевая собственность 1/4</w:t>
            </w:r>
          </w:p>
        </w:tc>
        <w:tc>
          <w:tcPr>
            <w:tcW w:w="114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5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 дом</w:t>
            </w:r>
          </w:p>
        </w:tc>
        <w:tc>
          <w:tcPr>
            <w:tcW w:w="11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долевая собственность 1/4</w:t>
            </w:r>
          </w:p>
        </w:tc>
        <w:tc>
          <w:tcPr>
            <w:tcW w:w="114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5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 дом</w:t>
            </w:r>
          </w:p>
        </w:tc>
        <w:tc>
          <w:tcPr>
            <w:tcW w:w="11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долевая собственность 1/4</w:t>
            </w:r>
          </w:p>
        </w:tc>
        <w:tc>
          <w:tcPr>
            <w:tcW w:w="114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5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Земельный участок,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 дом</w:t>
            </w:r>
          </w:p>
        </w:tc>
        <w:tc>
          <w:tcPr>
            <w:tcW w:w="11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e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d262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70C6-416D-4C58-8F94-A22256D7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80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2015-05-14T07:01:00Z</dcterms:created>
  <dc:creator>boos</dc:creator>
  <dc:language>ru-RU</dc:language>
  <dcterms:modified xsi:type="dcterms:W3CDTF">2019-03-29T11:59:17Z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