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Сведения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 доходах, об имуществе и обязательствах имущественного характера</w:t>
      </w:r>
    </w:p>
    <w:p>
      <w:pPr>
        <w:pStyle w:val="Normal"/>
        <w:spacing w:lineRule="auto" w:line="240" w:before="0" w:after="0"/>
        <w:jc w:val="center"/>
        <w:rPr>
          <w:u w:val="none"/>
        </w:rPr>
      </w:pPr>
      <w:r>
        <w:rPr>
          <w:rFonts w:cs="Times New Roman" w:ascii="Times New Roman" w:hAnsi="Times New Roman"/>
          <w:sz w:val="28"/>
          <w:szCs w:val="28"/>
          <w:u w:val="single"/>
        </w:rPr>
        <w:t xml:space="preserve">Депутат Собрания депутатов Северного сельского муниципального образования Республики Калмыкия 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cs="Times New Roman" w:ascii="Times New Roman" w:hAnsi="Times New Roman"/>
          <w:sz w:val="28"/>
          <w:szCs w:val="28"/>
          <w:u w:val="single"/>
        </w:rPr>
        <w:t>Размахнина Лариса Геннадьевна и членов ее семьи за период с 1 января по 31 декабря 201</w:t>
      </w:r>
      <w:r>
        <w:rPr>
          <w:rFonts w:cs="Times New Roman" w:ascii="Times New Roman" w:hAnsi="Times New Roman"/>
          <w:sz w:val="28"/>
          <w:szCs w:val="28"/>
          <w:u w:val="single"/>
        </w:rPr>
        <w:t>7</w:t>
      </w:r>
      <w:r>
        <w:rPr>
          <w:rFonts w:cs="Times New Roman" w:ascii="Times New Roman" w:hAnsi="Times New Roman"/>
          <w:sz w:val="28"/>
          <w:szCs w:val="28"/>
          <w:u w:val="single"/>
        </w:rPr>
        <w:t xml:space="preserve"> года.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cs="Times New Roman" w:ascii="Times New Roman" w:hAnsi="Times New Roman"/>
          <w:sz w:val="28"/>
          <w:szCs w:val="28"/>
          <w:u w:val="single"/>
        </w:rPr>
      </w:r>
    </w:p>
    <w:tbl>
      <w:tblPr>
        <w:tblStyle w:val="a3"/>
        <w:tblW w:w="14790" w:type="dxa"/>
        <w:jc w:val="left"/>
        <w:tblInd w:w="-17" w:type="dxa"/>
        <w:tblCellMar>
          <w:top w:w="55" w:type="dxa"/>
          <w:left w:w="99" w:type="dxa"/>
          <w:bottom w:w="55" w:type="dxa"/>
          <w:right w:w="55" w:type="dxa"/>
        </w:tblCellMar>
        <w:tblLook w:val="04a0"/>
      </w:tblPr>
      <w:tblGrid>
        <w:gridCol w:w="1934"/>
        <w:gridCol w:w="960"/>
        <w:gridCol w:w="13"/>
        <w:gridCol w:w="1621"/>
        <w:gridCol w:w="8"/>
        <w:gridCol w:w="1098"/>
        <w:gridCol w:w="36"/>
        <w:gridCol w:w="1557"/>
        <w:gridCol w:w="3"/>
        <w:gridCol w:w="30"/>
        <w:gridCol w:w="1247"/>
        <w:gridCol w:w="4"/>
        <w:gridCol w:w="1101"/>
        <w:gridCol w:w="35"/>
        <w:gridCol w:w="1556"/>
        <w:gridCol w:w="6"/>
        <w:gridCol w:w="13"/>
        <w:gridCol w:w="1590"/>
        <w:gridCol w:w="7"/>
        <w:gridCol w:w="1969"/>
      </w:tblGrid>
      <w:tr>
        <w:trPr>
          <w:trHeight w:val="930" w:hRule="atLeast"/>
        </w:trPr>
        <w:tc>
          <w:tcPr>
            <w:tcW w:w="1934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99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Фамилия и инициалы специалиста государственного учреждения</w:t>
            </w:r>
          </w:p>
        </w:tc>
        <w:tc>
          <w:tcPr>
            <w:tcW w:w="5296" w:type="dxa"/>
            <w:gridSpan w:val="8"/>
            <w:tcBorders>
              <w:top w:val="single" w:sz="2" w:space="0" w:color="000001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Объекты недвижимости, находящиеся в собственности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979" w:type="dxa"/>
            <w:gridSpan w:val="7"/>
            <w:tcBorders>
              <w:top w:val="single" w:sz="2" w:space="0" w:color="000001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Объекты недвижимости,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находящиеся в пользовании </w:t>
            </w:r>
          </w:p>
        </w:tc>
        <w:tc>
          <w:tcPr>
            <w:tcW w:w="1610" w:type="dxa"/>
            <w:gridSpan w:val="3"/>
            <w:tcBorders>
              <w:top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Транспортные средства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(вид, марка)</w:t>
            </w:r>
          </w:p>
        </w:tc>
        <w:tc>
          <w:tcPr>
            <w:tcW w:w="1969" w:type="dxa"/>
            <w:tcBorders>
              <w:top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Декларированный годовой доход (руб.)</w:t>
            </w:r>
          </w:p>
        </w:tc>
      </w:tr>
      <w:tr>
        <w:trPr>
          <w:trHeight w:val="720" w:hRule="atLeast"/>
        </w:trPr>
        <w:tc>
          <w:tcPr>
            <w:tcW w:w="1934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99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973" w:type="dxa"/>
            <w:gridSpan w:val="2"/>
            <w:tcBorders>
              <w:top w:val="single" w:sz="4" w:space="0" w:color="00000A"/>
              <w:left w:val="single" w:sz="4" w:space="0" w:color="00000A"/>
              <w:bottom w:val="single" w:sz="2" w:space="0" w:color="000001"/>
              <w:right w:val="single" w:sz="4" w:space="0" w:color="00000A"/>
              <w:insideH w:val="single" w:sz="2" w:space="0" w:color="000001"/>
              <w:insideV w:val="single" w:sz="4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Вид объекта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629" w:type="dxa"/>
            <w:gridSpan w:val="2"/>
            <w:tcBorders>
              <w:top w:val="single" w:sz="4" w:space="0" w:color="00000A"/>
              <w:left w:val="single" w:sz="4" w:space="0" w:color="00000A"/>
              <w:bottom w:val="single" w:sz="2" w:space="0" w:color="000001"/>
              <w:right w:val="single" w:sz="4" w:space="0" w:color="00000A"/>
              <w:insideH w:val="single" w:sz="2" w:space="0" w:color="000001"/>
              <w:insideV w:val="single" w:sz="4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Вид собственности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2" w:space="0" w:color="000001"/>
              <w:right w:val="single" w:sz="4" w:space="0" w:color="00000A"/>
              <w:insideH w:val="single" w:sz="2" w:space="0" w:color="000001"/>
              <w:insideV w:val="single" w:sz="4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Площадь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(кв. м.)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93" w:type="dxa"/>
            <w:gridSpan w:val="2"/>
            <w:tcBorders>
              <w:top w:val="single" w:sz="4" w:space="0" w:color="00000A"/>
              <w:left w:val="single" w:sz="4" w:space="0" w:color="00000A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Страна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расположения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84" w:type="dxa"/>
            <w:gridSpan w:val="4"/>
            <w:tcBorders>
              <w:top w:val="single" w:sz="4" w:space="0" w:color="00000A"/>
              <w:left w:val="single" w:sz="4" w:space="0" w:color="00000A"/>
              <w:bottom w:val="single" w:sz="2" w:space="0" w:color="000001"/>
              <w:right w:val="single" w:sz="4" w:space="0" w:color="00000A"/>
              <w:insideH w:val="single" w:sz="2" w:space="0" w:color="000001"/>
              <w:insideV w:val="single" w:sz="4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Вид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объекта</w:t>
            </w: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2" w:space="0" w:color="000001"/>
              <w:right w:val="single" w:sz="4" w:space="0" w:color="00000A"/>
              <w:insideH w:val="single" w:sz="2" w:space="0" w:color="000001"/>
              <w:insideV w:val="single" w:sz="4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Площадь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(кв.м)</w:t>
            </w:r>
          </w:p>
        </w:tc>
        <w:tc>
          <w:tcPr>
            <w:tcW w:w="1591" w:type="dxa"/>
            <w:gridSpan w:val="2"/>
            <w:tcBorders>
              <w:top w:val="single" w:sz="4" w:space="0" w:color="00000A"/>
              <w:left w:val="single" w:sz="4" w:space="0" w:color="00000A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Страна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расположения</w:t>
            </w:r>
          </w:p>
        </w:tc>
        <w:tc>
          <w:tcPr>
            <w:tcW w:w="1609" w:type="dxa"/>
            <w:gridSpan w:val="3"/>
            <w:tcBorders>
              <w:top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76" w:type="dxa"/>
            <w:gridSpan w:val="2"/>
            <w:tcBorders>
              <w:top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19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99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Размахнина Лариса Геннадьевна</w:t>
            </w:r>
          </w:p>
        </w:tc>
        <w:tc>
          <w:tcPr>
            <w:tcW w:w="973" w:type="dxa"/>
            <w:gridSpan w:val="2"/>
            <w:tcBorders>
              <w:top w:val="single" w:sz="2" w:space="0" w:color="000001"/>
              <w:left w:val="single" w:sz="4" w:space="0" w:color="00000A"/>
              <w:bottom w:val="single" w:sz="2" w:space="0" w:color="000001"/>
              <w:right w:val="single" w:sz="4" w:space="0" w:color="00000A"/>
              <w:insideH w:val="single" w:sz="2" w:space="0" w:color="000001"/>
              <w:insideV w:val="single" w:sz="4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Земельный участок,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Жилой  дом, 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629" w:type="dxa"/>
            <w:gridSpan w:val="2"/>
            <w:tcBorders>
              <w:top w:val="single" w:sz="2" w:space="0" w:color="000001"/>
              <w:left w:val="single" w:sz="4" w:space="0" w:color="00000A"/>
              <w:bottom w:val="single" w:sz="2" w:space="0" w:color="000001"/>
              <w:right w:val="single" w:sz="4" w:space="0" w:color="00000A"/>
              <w:insideH w:val="single" w:sz="2" w:space="0" w:color="000001"/>
              <w:insideV w:val="single" w:sz="4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Собственность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собственность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Общая долевая собственность 1/4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098" w:type="dxa"/>
            <w:tcBorders>
              <w:top w:val="single" w:sz="2" w:space="0" w:color="000001"/>
              <w:left w:val="single" w:sz="4" w:space="0" w:color="00000A"/>
              <w:bottom w:val="single" w:sz="2" w:space="0" w:color="000001"/>
              <w:right w:val="single" w:sz="4" w:space="0" w:color="00000A"/>
              <w:insideH w:val="single" w:sz="2" w:space="0" w:color="000001"/>
              <w:insideV w:val="single" w:sz="4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608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50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59,5</w:t>
            </w:r>
          </w:p>
        </w:tc>
        <w:tc>
          <w:tcPr>
            <w:tcW w:w="1593" w:type="dxa"/>
            <w:gridSpan w:val="2"/>
            <w:tcBorders>
              <w:top w:val="single" w:sz="2" w:space="0" w:color="000001"/>
              <w:left w:val="single" w:sz="4" w:space="0" w:color="00000A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Россия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Россия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284" w:type="dxa"/>
            <w:gridSpan w:val="4"/>
            <w:tcBorders>
              <w:top w:val="single" w:sz="2" w:space="0" w:color="000001"/>
              <w:left w:val="single" w:sz="4" w:space="0" w:color="00000A"/>
              <w:bottom w:val="single" w:sz="2" w:space="0" w:color="000001"/>
              <w:right w:val="single" w:sz="4" w:space="0" w:color="00000A"/>
              <w:insideH w:val="single" w:sz="2" w:space="0" w:color="000001"/>
              <w:insideV w:val="single" w:sz="4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01" w:type="dxa"/>
            <w:tcBorders>
              <w:top w:val="single" w:sz="2" w:space="0" w:color="000001"/>
              <w:left w:val="single" w:sz="4" w:space="0" w:color="00000A"/>
              <w:bottom w:val="single" w:sz="2" w:space="0" w:color="000001"/>
              <w:right w:val="single" w:sz="4" w:space="0" w:color="00000A"/>
              <w:insideH w:val="single" w:sz="2" w:space="0" w:color="000001"/>
              <w:insideV w:val="single" w:sz="4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91" w:type="dxa"/>
            <w:gridSpan w:val="2"/>
            <w:tcBorders>
              <w:top w:val="single" w:sz="2" w:space="0" w:color="000001"/>
              <w:left w:val="single" w:sz="4" w:space="0" w:color="00000A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09" w:type="dxa"/>
            <w:gridSpan w:val="3"/>
            <w:tcBorders>
              <w:top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Автомобиль, </w:t>
            </w: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LADA</w:t>
            </w:r>
          </w:p>
        </w:tc>
        <w:tc>
          <w:tcPr>
            <w:tcW w:w="1976" w:type="dxa"/>
            <w:gridSpan w:val="2"/>
            <w:tcBorders>
              <w:top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16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4446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,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56</w:t>
            </w:r>
          </w:p>
        </w:tc>
      </w:tr>
      <w:tr>
        <w:trPr/>
        <w:tc>
          <w:tcPr>
            <w:tcW w:w="19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9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634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Общая долевая собственность 1/4</w:t>
            </w:r>
          </w:p>
        </w:tc>
        <w:tc>
          <w:tcPr>
            <w:tcW w:w="1142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59,5</w:t>
            </w:r>
          </w:p>
        </w:tc>
        <w:tc>
          <w:tcPr>
            <w:tcW w:w="1590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2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Земельный участок,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Жилой  дом</w:t>
            </w:r>
          </w:p>
        </w:tc>
        <w:tc>
          <w:tcPr>
            <w:tcW w:w="1140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608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575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76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>
        <w:trPr/>
        <w:tc>
          <w:tcPr>
            <w:tcW w:w="19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9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634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Общая долевая собственность 1/4</w:t>
            </w:r>
          </w:p>
        </w:tc>
        <w:tc>
          <w:tcPr>
            <w:tcW w:w="1142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59,5</w:t>
            </w:r>
          </w:p>
        </w:tc>
        <w:tc>
          <w:tcPr>
            <w:tcW w:w="1590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2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Земельный участок,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Жилой  дом</w:t>
            </w:r>
          </w:p>
        </w:tc>
        <w:tc>
          <w:tcPr>
            <w:tcW w:w="1140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608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575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76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>
        <w:trPr/>
        <w:tc>
          <w:tcPr>
            <w:tcW w:w="19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9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634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Общая долевая собственность 1/4</w:t>
            </w:r>
          </w:p>
        </w:tc>
        <w:tc>
          <w:tcPr>
            <w:tcW w:w="1142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59,5</w:t>
            </w:r>
          </w:p>
        </w:tc>
        <w:tc>
          <w:tcPr>
            <w:tcW w:w="1590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2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Земельный участок,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Жилой  дом</w:t>
            </w:r>
          </w:p>
        </w:tc>
        <w:tc>
          <w:tcPr>
            <w:tcW w:w="1140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608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575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76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cs="Times New Roman" w:ascii="Times New Roman" w:hAnsi="Times New Roman"/>
          <w:sz w:val="28"/>
          <w:szCs w:val="28"/>
          <w:u w:val="single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cs="Times New Roman" w:ascii="Times New Roman" w:hAnsi="Times New Roman"/>
          <w:sz w:val="28"/>
          <w:szCs w:val="28"/>
          <w:u w:val="single"/>
        </w:rPr>
      </w:r>
    </w:p>
    <w:p>
      <w:pPr>
        <w:pStyle w:val="Normal"/>
        <w:spacing w:lineRule="auto" w:line="240" w:before="0" w:after="0"/>
        <w:jc w:val="center"/>
        <w:rPr/>
      </w:pPr>
      <w:r>
        <w:rPr/>
      </w:r>
    </w:p>
    <w:sectPr>
      <w:type w:val="nextPage"/>
      <w:pgSz w:orient="landscape" w:w="16838" w:h="11906"/>
      <w:pgMar w:left="1134" w:right="1134" w:header="0" w:top="1701" w:footer="0" w:bottom="850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pacing w:lineRule="auto" w:line="276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047e5f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ru-RU" w:eastAsia="en-US" w:bidi="ar-SA"/>
    </w:rPr>
  </w:style>
  <w:style w:type="paragraph" w:styleId="1">
    <w:name w:val="Заголовок 1"/>
    <w:basedOn w:val="Style11"/>
    <w:pPr/>
    <w:rPr/>
  </w:style>
  <w:style w:type="paragraph" w:styleId="2">
    <w:name w:val="Заголовок 2"/>
    <w:basedOn w:val="Style11"/>
    <w:pPr/>
    <w:rPr/>
  </w:style>
  <w:style w:type="paragraph" w:styleId="3">
    <w:name w:val="Заголовок 3"/>
    <w:basedOn w:val="Style11"/>
    <w:pPr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1">
    <w:name w:val="Заголовок"/>
    <w:basedOn w:val="Normal"/>
    <w:next w:val="Style12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2">
    <w:name w:val="Основной текст"/>
    <w:basedOn w:val="Normal"/>
    <w:pPr>
      <w:spacing w:lineRule="auto" w:line="288" w:before="0" w:after="140"/>
    </w:pPr>
    <w:rPr/>
  </w:style>
  <w:style w:type="paragraph" w:styleId="Style13">
    <w:name w:val="Список"/>
    <w:basedOn w:val="Style12"/>
    <w:pPr/>
    <w:rPr>
      <w:rFonts w:cs="Mangal"/>
    </w:rPr>
  </w:style>
  <w:style w:type="paragraph" w:styleId="Style14">
    <w:name w:val="Название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Mangal"/>
    </w:rPr>
  </w:style>
  <w:style w:type="paragraph" w:styleId="Style16">
    <w:name w:val="Блочная цитата"/>
    <w:basedOn w:val="Normal"/>
    <w:qFormat/>
    <w:pPr/>
    <w:rPr/>
  </w:style>
  <w:style w:type="paragraph" w:styleId="Style17">
    <w:name w:val="Заглавие"/>
    <w:basedOn w:val="Style11"/>
    <w:pPr/>
    <w:rPr/>
  </w:style>
  <w:style w:type="paragraph" w:styleId="Style18">
    <w:name w:val="Подзаголовок"/>
    <w:basedOn w:val="Style11"/>
    <w:pPr/>
    <w:rPr/>
  </w:style>
  <w:style w:type="paragraph" w:styleId="Style19">
    <w:name w:val="Содержимое таблицы"/>
    <w:basedOn w:val="Normal"/>
    <w:qFormat/>
    <w:pPr/>
    <w:rPr/>
  </w:style>
  <w:style w:type="paragraph" w:styleId="Style20">
    <w:name w:val="Заголовок таблицы"/>
    <w:basedOn w:val="Style19"/>
    <w:qFormat/>
    <w:pPr/>
    <w:rPr/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8d2626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0C70C6-416D-4C58-8F94-A22256D7F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LibreOffice/4.4.5.2$Windows_x86 LibreOffice_project/a22f674fd25a3b6f45bdebf25400ed2adff0ff99</Application>
  <Paragraphs>80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2015-05-14T07:01:00Z</dcterms:created>
  <dc:creator>boos</dc:creator>
  <dc:language>ru-RU</dc:language>
  <dcterms:modified xsi:type="dcterms:W3CDTF">2018-04-10T12:20:53Z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