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rFonts w:cs="Times New Roman" w:ascii="Times New Roman" w:hAnsi="Times New Roman"/>
          <w:sz w:val="28"/>
          <w:szCs w:val="28"/>
          <w:u w:val="single"/>
        </w:rPr>
        <w:t>ведущего специалиста  Администрации  Северног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о </w:t>
      </w:r>
      <w:r>
        <w:rPr>
          <w:rFonts w:cs="Times New Roman" w:ascii="Times New Roman" w:hAnsi="Times New Roman"/>
          <w:sz w:val="28"/>
          <w:szCs w:val="28"/>
          <w:u w:val="single"/>
        </w:rPr>
        <w:t>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Рогачевой Нэлли Константиновны  и членов  ее 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2600" w:type="dxa"/>
        <w:jc w:val="left"/>
        <w:tblInd w:w="4" w:type="dxa"/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1320"/>
        <w:gridCol w:w="1185"/>
        <w:gridCol w:w="1425"/>
        <w:gridCol w:w="780"/>
        <w:gridCol w:w="1080"/>
        <w:gridCol w:w="1245"/>
        <w:gridCol w:w="1140"/>
        <w:gridCol w:w="1020"/>
        <w:gridCol w:w="675"/>
        <w:gridCol w:w="1260"/>
        <w:gridCol w:w="1470"/>
      </w:tblGrid>
      <w:tr>
        <w:trPr>
          <w:trHeight w:val="930" w:hRule="atLeast"/>
        </w:trPr>
        <w:tc>
          <w:tcPr>
            <w:tcW w:w="1320" w:type="dxa"/>
            <w:vMerge w:val="restart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4470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67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70" w:type="dxa"/>
            <w:vMerge w:val="restart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Сведения об источниках  получения средств. За счет которых совершена сделка.</w:t>
            </w:r>
          </w:p>
        </w:tc>
      </w:tr>
      <w:tr>
        <w:trPr>
          <w:trHeight w:val="1334" w:hRule="atLeast"/>
        </w:trPr>
        <w:tc>
          <w:tcPr>
            <w:tcW w:w="1320" w:type="dxa"/>
            <w:vMerge w:val="continue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67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vMerge w:val="continue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2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Рогачева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Н.К.</w:t>
            </w:r>
          </w:p>
        </w:tc>
        <w:tc>
          <w:tcPr>
            <w:tcW w:w="118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68,6 </w:t>
            </w:r>
          </w:p>
        </w:tc>
        <w:tc>
          <w:tcPr>
            <w:tcW w:w="1020" w:type="dxa"/>
            <w:tcBorders>
              <w:left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28_1912795440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260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154550,79</w:t>
            </w:r>
          </w:p>
        </w:tc>
        <w:tc>
          <w:tcPr>
            <w:tcW w:w="147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---</w:t>
            </w:r>
          </w:p>
        </w:tc>
      </w:tr>
      <w:tr>
        <w:trPr/>
        <w:tc>
          <w:tcPr>
            <w:tcW w:w="132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8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дом-</w:t>
            </w:r>
          </w:p>
        </w:tc>
        <w:tc>
          <w:tcPr>
            <w:tcW w:w="1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7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1576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68,6 </w:t>
            </w:r>
          </w:p>
        </w:tc>
        <w:tc>
          <w:tcPr>
            <w:tcW w:w="1080" w:type="dxa"/>
            <w:tcBorders>
              <w:left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20" w:type="dxa"/>
            <w:tcBorders>
              <w:left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675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470" w:type="dxa"/>
            <w:tcBorders/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----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600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2016-05-05T15:57:22Z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