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Сведения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доходах, об имуществе и обязательствах имущественного характера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  <w:u w:val="single"/>
        </w:rPr>
        <w:t>Депутат Собрания депутатов Северного сельского муниципального образования Республики Калмыкия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  <w:u w:val="single"/>
        </w:rPr>
        <w:t xml:space="preserve"> </w:t>
      </w:r>
      <w:r>
        <w:rPr>
          <w:rFonts w:cs="Times New Roman" w:ascii="Times New Roman" w:hAnsi="Times New Roman"/>
          <w:sz w:val="28"/>
          <w:szCs w:val="28"/>
          <w:u w:val="single"/>
        </w:rPr>
        <w:t>Сатарина Лариса Константиновна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 и членов ее семьи за период с 1 января по 31 декабря 2015 года.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tbl>
      <w:tblPr>
        <w:tblStyle w:val="a3"/>
        <w:tblW w:w="14787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1857"/>
        <w:gridCol w:w="1237"/>
        <w:gridCol w:w="1819"/>
        <w:gridCol w:w="1060"/>
        <w:gridCol w:w="1534"/>
        <w:gridCol w:w="1"/>
        <w:gridCol w:w="1237"/>
        <w:gridCol w:w="1060"/>
        <w:gridCol w:w="1533"/>
        <w:gridCol w:w="2"/>
        <w:gridCol w:w="1546"/>
        <w:gridCol w:w="2"/>
        <w:gridCol w:w="1897"/>
      </w:tblGrid>
      <w:tr>
        <w:trPr>
          <w:trHeight w:val="930" w:hRule="atLeast"/>
        </w:trPr>
        <w:tc>
          <w:tcPr>
            <w:tcW w:w="1857" w:type="dxa"/>
            <w:vMerge w:val="restart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Фамилия и инициалы специалиста государственного учреждения</w:t>
            </w:r>
          </w:p>
        </w:tc>
        <w:tc>
          <w:tcPr>
            <w:tcW w:w="5651" w:type="dxa"/>
            <w:gridSpan w:val="5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830" w:type="dxa"/>
            <w:gridSpan w:val="3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Объекты недвижимости,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находящиеся в пользовании </w:t>
            </w:r>
          </w:p>
        </w:tc>
        <w:tc>
          <w:tcPr>
            <w:tcW w:w="1548" w:type="dxa"/>
            <w:gridSpan w:val="2"/>
            <w:vMerge w:val="restart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Транспортные средства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899" w:type="dxa"/>
            <w:gridSpan w:val="2"/>
            <w:vMerge w:val="restart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Декларированный годовой доход (руб.)</w:t>
            </w:r>
          </w:p>
        </w:tc>
      </w:tr>
      <w:tr>
        <w:trPr>
          <w:trHeight w:val="720" w:hRule="atLeast"/>
        </w:trPr>
        <w:tc>
          <w:tcPr>
            <w:tcW w:w="1857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3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Вид объекта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Вид собственности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Площадь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(кв. м.)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Страна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расположения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38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Вид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объекта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Площадь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(кв.м)</w:t>
            </w:r>
          </w:p>
        </w:tc>
        <w:tc>
          <w:tcPr>
            <w:tcW w:w="1535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Страна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расположения</w:t>
            </w:r>
          </w:p>
        </w:tc>
        <w:tc>
          <w:tcPr>
            <w:tcW w:w="1548" w:type="dxa"/>
            <w:gridSpan w:val="2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97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8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Сатарина Лариса Константиновна</w:t>
            </w:r>
          </w:p>
        </w:tc>
        <w:tc>
          <w:tcPr>
            <w:tcW w:w="1237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Земельный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участок,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Жилой дом,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819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0" w:name="__DdeLink__138_376222423"/>
            <w:bookmarkEnd w:id="0"/>
            <w:r>
              <w:rPr>
                <w:rFonts w:cs="Times New Roman" w:ascii="Times New Roman" w:hAnsi="Times New Roman"/>
                <w:sz w:val="24"/>
                <w:szCs w:val="24"/>
              </w:rPr>
              <w:t>Индивидуальное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Индивидуальное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060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1896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61,1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62,11</w:t>
            </w:r>
          </w:p>
        </w:tc>
        <w:tc>
          <w:tcPr>
            <w:tcW w:w="1534" w:type="dxa"/>
            <w:tcBorders>
              <w:left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1" w:name="__DdeLink__100_1731402458"/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bookmarkStart w:id="2" w:name="__DdeLink__100_1731402458"/>
            <w:bookmarkEnd w:id="2"/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38" w:type="dxa"/>
            <w:gridSpan w:val="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0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5" w:type="dxa"/>
            <w:gridSpan w:val="2"/>
            <w:tcBorders>
              <w:left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8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9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78524,18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sectPr>
      <w:type w:val="nextPage"/>
      <w:pgSz w:orient="landscape" w:w="16838" w:h="11906"/>
      <w:pgMar w:left="1134" w:right="1134" w:header="0" w:top="1701" w:footer="0" w:bottom="85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47e5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Style11"/>
    <w:pPr/>
    <w:rPr/>
  </w:style>
  <w:style w:type="paragraph" w:styleId="2">
    <w:name w:val="Заголовок 2"/>
    <w:basedOn w:val="Style11"/>
    <w:pPr/>
    <w:rPr/>
  </w:style>
  <w:style w:type="paragraph" w:styleId="3">
    <w:name w:val="Заголовок 3"/>
    <w:basedOn w:val="Style11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1">
    <w:name w:val="Заголовок"/>
    <w:basedOn w:val="Normal"/>
    <w:next w:val="Style12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2">
    <w:name w:val="Основной текст"/>
    <w:basedOn w:val="Normal"/>
    <w:pPr>
      <w:spacing w:lineRule="auto" w:line="288" w:before="0" w:after="140"/>
    </w:pPr>
    <w:rPr/>
  </w:style>
  <w:style w:type="paragraph" w:styleId="Style13">
    <w:name w:val="Список"/>
    <w:basedOn w:val="Style12"/>
    <w:pPr/>
    <w:rPr>
      <w:rFonts w:cs="Mangal"/>
    </w:rPr>
  </w:style>
  <w:style w:type="paragraph" w:styleId="Style14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Style16">
    <w:name w:val="Блочная цитата"/>
    <w:basedOn w:val="Normal"/>
    <w:qFormat/>
    <w:pPr/>
    <w:rPr/>
  </w:style>
  <w:style w:type="paragraph" w:styleId="Style17">
    <w:name w:val="Заглавие"/>
    <w:basedOn w:val="Style11"/>
    <w:pPr/>
    <w:rPr/>
  </w:style>
  <w:style w:type="paragraph" w:styleId="Style18">
    <w:name w:val="Подзаголовок"/>
    <w:basedOn w:val="Style11"/>
    <w:pPr/>
    <w:rPr/>
  </w:style>
  <w:style w:type="paragraph" w:styleId="Style19">
    <w:name w:val="Содержимое таблицы"/>
    <w:basedOn w:val="Normal"/>
    <w:qFormat/>
    <w:pPr/>
    <w:rPr/>
  </w:style>
  <w:style w:type="paragraph" w:styleId="Style20">
    <w:name w:val="Заголовок таблицы"/>
    <w:basedOn w:val="Style19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d2626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EA95B-2E7A-4AC3-877F-BD0DBE4E5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LibreOffice/4.4.5.2$Windows_x86 LibreOffice_project/a22f674fd25a3b6f45bdebf25400ed2adff0ff99</Application>
  <Paragraphs>41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2015-05-14T07:15:00Z</dcterms:created>
  <dc:creator>boos</dc:creator>
  <dc:language>ru-RU</dc:language>
  <dcterms:modified xsi:type="dcterms:W3CDTF">2016-04-12T11:13:24Z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